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A8" w:rsidRDefault="00A609A8">
      <w:pPr>
        <w:rPr>
          <w:rFonts w:ascii="Tw Cen MT" w:hAnsi="Tw Cen MT"/>
          <w:sz w:val="21"/>
          <w:szCs w:val="21"/>
        </w:rPr>
      </w:pPr>
      <w:bookmarkStart w:id="0" w:name="_GoBack"/>
      <w:bookmarkEnd w:id="0"/>
    </w:p>
    <w:p w:rsidR="00CD6DCF" w:rsidRDefault="00CD6DCF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48"/>
        <w:gridCol w:w="5328"/>
      </w:tblGrid>
      <w:tr w:rsidR="00CD6DCF" w:rsidTr="00250CC4">
        <w:tc>
          <w:tcPr>
            <w:tcW w:w="4248" w:type="dxa"/>
          </w:tcPr>
          <w:p w:rsidR="00CD6DCF" w:rsidRPr="00CD6DCF" w:rsidRDefault="0062124C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>
              <w:rPr>
                <w:rFonts w:ascii="Tw Cen MT" w:hAnsi="Tw Cen MT"/>
                <w:b/>
                <w:sz w:val="24"/>
                <w:szCs w:val="24"/>
              </w:rPr>
              <w:t>CALL FOR INTERESTED PERSONS</w:t>
            </w:r>
            <w:r w:rsidR="00CD6DCF" w:rsidRPr="00CD6DCF">
              <w:rPr>
                <w:rFonts w:ascii="Tw Cen MT" w:hAnsi="Tw Cen MT"/>
                <w:b/>
                <w:sz w:val="24"/>
                <w:szCs w:val="24"/>
              </w:rPr>
              <w:t>:</w:t>
            </w:r>
          </w:p>
        </w:tc>
        <w:tc>
          <w:tcPr>
            <w:tcW w:w="5328" w:type="dxa"/>
          </w:tcPr>
          <w:p w:rsidR="00CD6DCF" w:rsidRDefault="003F5576" w:rsidP="00060DAD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>INTAL D-TEC Competition for Innovative Entrepreneurs</w:t>
            </w:r>
          </w:p>
        </w:tc>
      </w:tr>
      <w:tr w:rsidR="00CD6DCF" w:rsidTr="00250CC4">
        <w:tc>
          <w:tcPr>
            <w:tcW w:w="4248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328" w:type="dxa"/>
          </w:tcPr>
          <w:p w:rsidR="00CD6DCF" w:rsidRDefault="00F57179" w:rsidP="00CD6DCF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Style w:val="apple-converted-space"/>
                <w:rFonts w:ascii="Trebuchet MS" w:hAnsi="Trebuchet MS"/>
                <w:b/>
                <w:bCs/>
                <w:color w:val="2A2D24"/>
                <w:sz w:val="21"/>
                <w:szCs w:val="21"/>
                <w:shd w:val="clear" w:color="auto" w:fill="F7F7F7"/>
              </w:rPr>
              <w:t>September 2</w:t>
            </w:r>
            <w:r w:rsidR="0062124C">
              <w:rPr>
                <w:rStyle w:val="apple-converted-space"/>
                <w:rFonts w:ascii="Trebuchet MS" w:hAnsi="Trebuchet MS"/>
                <w:b/>
                <w:bCs/>
                <w:color w:val="2A2D24"/>
                <w:sz w:val="21"/>
                <w:szCs w:val="21"/>
                <w:shd w:val="clear" w:color="auto" w:fill="F7F7F7"/>
              </w:rPr>
              <w:t>, 2015</w:t>
            </w:r>
          </w:p>
        </w:tc>
      </w:tr>
    </w:tbl>
    <w:p w:rsidR="00250CC4" w:rsidRPr="008455D5" w:rsidRDefault="00250CC4" w:rsidP="00250CC4">
      <w:pPr>
        <w:rPr>
          <w:b/>
          <w:i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1283"/>
        <w:gridCol w:w="1080"/>
      </w:tblGrid>
      <w:tr w:rsidR="00250CC4" w:rsidRPr="008455D5" w:rsidTr="00250CC4">
        <w:trPr>
          <w:tblHeader/>
        </w:trPr>
        <w:tc>
          <w:tcPr>
            <w:tcW w:w="7195" w:type="dxa"/>
          </w:tcPr>
          <w:p w:rsidR="00250CC4" w:rsidRPr="008455D5" w:rsidRDefault="00250CC4" w:rsidP="00A14941">
            <w:pPr>
              <w:rPr>
                <w:b/>
              </w:rPr>
            </w:pPr>
            <w:r w:rsidRPr="008455D5">
              <w:rPr>
                <w:b/>
              </w:rPr>
              <w:t>Guidelines</w:t>
            </w:r>
          </w:p>
        </w:tc>
        <w:tc>
          <w:tcPr>
            <w:tcW w:w="1283" w:type="dxa"/>
          </w:tcPr>
          <w:p w:rsidR="00250CC4" w:rsidRPr="008455D5" w:rsidRDefault="00250CC4" w:rsidP="00250CC4">
            <w:pPr>
              <w:jc w:val="center"/>
              <w:rPr>
                <w:b/>
              </w:rPr>
            </w:pPr>
            <w:r w:rsidRPr="008455D5">
              <w:rPr>
                <w:b/>
              </w:rPr>
              <w:t>Yes</w:t>
            </w:r>
          </w:p>
        </w:tc>
        <w:tc>
          <w:tcPr>
            <w:tcW w:w="1080" w:type="dxa"/>
          </w:tcPr>
          <w:p w:rsidR="00250CC4" w:rsidRPr="008455D5" w:rsidRDefault="00250CC4" w:rsidP="00250CC4">
            <w:pPr>
              <w:jc w:val="center"/>
              <w:rPr>
                <w:b/>
              </w:rPr>
            </w:pPr>
            <w:r w:rsidRPr="008455D5">
              <w:rPr>
                <w:b/>
              </w:rPr>
              <w:t>No</w:t>
            </w:r>
          </w:p>
        </w:tc>
      </w:tr>
      <w:tr w:rsidR="00250CC4" w:rsidTr="00873403">
        <w:trPr>
          <w:trHeight w:val="1610"/>
        </w:trPr>
        <w:tc>
          <w:tcPr>
            <w:tcW w:w="7195" w:type="dxa"/>
            <w:shd w:val="clear" w:color="auto" w:fill="auto"/>
          </w:tcPr>
          <w:p w:rsidR="00E80C26" w:rsidRPr="00873403" w:rsidRDefault="00873403" w:rsidP="00873403">
            <w:pPr>
              <w:pStyle w:val="ListParagraph"/>
              <w:numPr>
                <w:ilvl w:val="0"/>
                <w:numId w:val="21"/>
              </w:numPr>
              <w:spacing w:line="270" w:lineRule="atLeast"/>
              <w:jc w:val="both"/>
              <w:rPr>
                <w:rFonts w:ascii="Tw Cen MT" w:hAnsi="Tw Cen MT"/>
                <w:color w:val="005073"/>
                <w:sz w:val="24"/>
                <w:szCs w:val="24"/>
                <w:shd w:val="clear" w:color="auto" w:fill="FCFCFC"/>
              </w:rPr>
            </w:pPr>
            <w:r w:rsidRPr="00873403">
              <w:rPr>
                <w:rFonts w:ascii="Tw Cen MT" w:hAnsi="Tw Cen MT"/>
                <w:sz w:val="24"/>
                <w:szCs w:val="24"/>
                <w:shd w:val="clear" w:color="auto" w:fill="FCFCFC"/>
              </w:rPr>
              <w:t xml:space="preserve">Are you an entrepreneur with an operating business, whose orientation resides in offering products and/or services that use new technologies and that have a mission to solve a problem or satisfy a need in the matter of </w:t>
            </w:r>
            <w:r w:rsidRPr="00873403">
              <w:rPr>
                <w:rFonts w:ascii="Tw Cen MT" w:hAnsi="Tw Cen MT"/>
                <w:b/>
                <w:sz w:val="24"/>
                <w:szCs w:val="24"/>
                <w:shd w:val="clear" w:color="auto" w:fill="FCFCFC"/>
              </w:rPr>
              <w:t>integration and trade</w:t>
            </w:r>
            <w:r w:rsidRPr="00873403">
              <w:rPr>
                <w:rFonts w:ascii="Tw Cen MT" w:hAnsi="Tw Cen MT"/>
                <w:sz w:val="24"/>
                <w:szCs w:val="24"/>
                <w:shd w:val="clear" w:color="auto" w:fill="FCFCFC"/>
              </w:rPr>
              <w:t xml:space="preserve"> in Latin America and the Caribbean?</w:t>
            </w:r>
          </w:p>
        </w:tc>
        <w:tc>
          <w:tcPr>
            <w:tcW w:w="1283" w:type="dxa"/>
          </w:tcPr>
          <w:p w:rsidR="00250CC4" w:rsidRDefault="00250CC4" w:rsidP="00A14941"/>
        </w:tc>
        <w:tc>
          <w:tcPr>
            <w:tcW w:w="1080" w:type="dxa"/>
          </w:tcPr>
          <w:p w:rsidR="00250CC4" w:rsidRDefault="00250CC4" w:rsidP="00A14941"/>
        </w:tc>
      </w:tr>
      <w:tr w:rsidR="00250CC4" w:rsidTr="00873403">
        <w:tc>
          <w:tcPr>
            <w:tcW w:w="7195" w:type="dxa"/>
            <w:shd w:val="clear" w:color="auto" w:fill="auto"/>
          </w:tcPr>
          <w:p w:rsidR="00873403" w:rsidRPr="00873403" w:rsidRDefault="00873403" w:rsidP="00873403">
            <w:pPr>
              <w:pStyle w:val="NormalWeb"/>
              <w:numPr>
                <w:ilvl w:val="0"/>
                <w:numId w:val="21"/>
              </w:numPr>
              <w:shd w:val="clear" w:color="auto" w:fill="FCFCFC"/>
              <w:spacing w:before="0" w:beforeAutospacing="0" w:after="0" w:afterAutospacing="0" w:line="322" w:lineRule="atLeast"/>
              <w:textAlignment w:val="baseline"/>
              <w:rPr>
                <w:rFonts w:ascii="Tw Cen MT" w:hAnsi="Tw Cen MT"/>
              </w:rPr>
            </w:pPr>
            <w:r>
              <w:rPr>
                <w:rFonts w:ascii="Tw Cen MT" w:hAnsi="Tw Cen MT"/>
                <w:bdr w:val="none" w:sz="0" w:space="0" w:color="auto" w:frame="1"/>
              </w:rPr>
              <w:t xml:space="preserve">Does your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start-</w:t>
            </w:r>
            <w:r>
              <w:rPr>
                <w:rFonts w:ascii="Tw Cen MT" w:hAnsi="Tw Cen MT"/>
                <w:bdr w:val="none" w:sz="0" w:space="0" w:color="auto" w:frame="1"/>
              </w:rPr>
              <w:t>up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 xml:space="preserve"> contribute to the solution of problems related to regional integration through the use of innovative techn</w:t>
            </w:r>
            <w:r>
              <w:rPr>
                <w:rFonts w:ascii="Tw Cen MT" w:hAnsi="Tw Cen MT"/>
                <w:bdr w:val="none" w:sz="0" w:space="0" w:color="auto" w:frame="1"/>
              </w:rPr>
              <w:t>ologies in one or more of the following areas:</w:t>
            </w:r>
          </w:p>
          <w:p w:rsidR="008A7C87" w:rsidRDefault="00873403" w:rsidP="00873403">
            <w:pPr>
              <w:pStyle w:val="NormalWeb"/>
              <w:shd w:val="clear" w:color="auto" w:fill="FCFCFC"/>
              <w:spacing w:before="0" w:beforeAutospacing="0" w:after="0" w:afterAutospacing="0" w:line="322" w:lineRule="atLeast"/>
              <w:textAlignment w:val="baseline"/>
              <w:rPr>
                <w:rFonts w:ascii="Tw Cen MT" w:hAnsi="Tw Cen MT"/>
                <w:bdr w:val="none" w:sz="0" w:space="0" w:color="auto" w:frame="1"/>
              </w:rPr>
            </w:pP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Regional and international trade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Sanitary and phytosanitary measures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Regional trade agreements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Foreign trade single windows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Customs transit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Integrated border management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Internationalization of SMEs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Exports promotion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Infrastructure maintenance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br/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         </w:t>
            </w:r>
            <w:r w:rsidRPr="00873403">
              <w:rPr>
                <w:rFonts w:ascii="Tw Cen MT" w:hAnsi="Tw Cen MT"/>
                <w:bdr w:val="none" w:sz="0" w:space="0" w:color="auto" w:frame="1"/>
              </w:rPr>
              <w:t>– Border crossing logistics and modernization</w:t>
            </w:r>
            <w:r w:rsidR="008A7C87">
              <w:rPr>
                <w:rFonts w:ascii="Tw Cen MT" w:hAnsi="Tw Cen MT"/>
                <w:bdr w:val="none" w:sz="0" w:space="0" w:color="auto" w:frame="1"/>
              </w:rPr>
              <w:t>;</w:t>
            </w:r>
          </w:p>
          <w:p w:rsidR="008A7C87" w:rsidRDefault="008A7C87" w:rsidP="008A7C87">
            <w:pPr>
              <w:pStyle w:val="NormalWeb"/>
              <w:shd w:val="clear" w:color="auto" w:fill="FCFCFC"/>
              <w:spacing w:before="0" w:beforeAutospacing="0" w:after="0" w:afterAutospacing="0" w:line="322" w:lineRule="atLeast"/>
              <w:textAlignment w:val="baseline"/>
              <w:rPr>
                <w:rFonts w:ascii="Tw Cen MT" w:hAnsi="Tw Cen MT"/>
                <w:bdr w:val="none" w:sz="0" w:space="0" w:color="auto" w:frame="1"/>
              </w:rPr>
            </w:pPr>
            <w:r>
              <w:rPr>
                <w:rFonts w:ascii="Tw Cen MT" w:hAnsi="Tw Cen MT"/>
                <w:bdr w:val="none" w:sz="0" w:space="0" w:color="auto" w:frame="1"/>
              </w:rPr>
              <w:t xml:space="preserve">          or a</w:t>
            </w:r>
            <w:r w:rsidR="00873403">
              <w:rPr>
                <w:rFonts w:ascii="Tw Cen MT" w:hAnsi="Tw Cen MT"/>
                <w:bdr w:val="none" w:sz="0" w:space="0" w:color="auto" w:frame="1"/>
              </w:rPr>
              <w:t xml:space="preserve">ddress any of the following technologies: </w:t>
            </w:r>
            <w:r w:rsidR="00873403" w:rsidRPr="00873403">
              <w:rPr>
                <w:rFonts w:ascii="Tw Cen MT" w:hAnsi="Tw Cen MT"/>
                <w:bdr w:val="none" w:sz="0" w:space="0" w:color="auto" w:frame="1"/>
              </w:rPr>
              <w:t xml:space="preserve">Big Data; Artificial </w:t>
            </w:r>
            <w:r>
              <w:rPr>
                <w:rFonts w:ascii="Tw Cen MT" w:hAnsi="Tw Cen MT"/>
                <w:bdr w:val="none" w:sz="0" w:space="0" w:color="auto" w:frame="1"/>
              </w:rPr>
              <w:t xml:space="preserve">  </w:t>
            </w:r>
          </w:p>
          <w:p w:rsidR="008A7C87" w:rsidRDefault="008A7C87" w:rsidP="008A7C87">
            <w:pPr>
              <w:pStyle w:val="NormalWeb"/>
              <w:shd w:val="clear" w:color="auto" w:fill="FCFCFC"/>
              <w:spacing w:before="0" w:beforeAutospacing="0" w:after="0" w:afterAutospacing="0" w:line="322" w:lineRule="atLeast"/>
              <w:textAlignment w:val="baseline"/>
              <w:rPr>
                <w:rFonts w:ascii="Tw Cen MT" w:hAnsi="Tw Cen MT"/>
                <w:bdr w:val="none" w:sz="0" w:space="0" w:color="auto" w:frame="1"/>
              </w:rPr>
            </w:pPr>
            <w:r>
              <w:rPr>
                <w:rFonts w:ascii="Tw Cen MT" w:hAnsi="Tw Cen MT"/>
                <w:bdr w:val="none" w:sz="0" w:space="0" w:color="auto" w:frame="1"/>
              </w:rPr>
              <w:t xml:space="preserve">          </w:t>
            </w:r>
            <w:r w:rsidR="00873403" w:rsidRPr="00873403">
              <w:rPr>
                <w:rFonts w:ascii="Tw Cen MT" w:hAnsi="Tw Cen MT"/>
                <w:bdr w:val="none" w:sz="0" w:space="0" w:color="auto" w:frame="1"/>
              </w:rPr>
              <w:t xml:space="preserve">Intelligence; Robotics; Drones; 3D printers; Biotechnology; </w:t>
            </w:r>
          </w:p>
          <w:p w:rsidR="008A7C87" w:rsidRDefault="008A7C87" w:rsidP="008A7C87">
            <w:pPr>
              <w:pStyle w:val="NormalWeb"/>
              <w:shd w:val="clear" w:color="auto" w:fill="FCFCFC"/>
              <w:spacing w:before="0" w:beforeAutospacing="0" w:after="0" w:afterAutospacing="0" w:line="322" w:lineRule="atLeast"/>
              <w:textAlignment w:val="baseline"/>
              <w:rPr>
                <w:rFonts w:ascii="Tw Cen MT" w:hAnsi="Tw Cen MT"/>
                <w:bdr w:val="none" w:sz="0" w:space="0" w:color="auto" w:frame="1"/>
              </w:rPr>
            </w:pPr>
            <w:r>
              <w:rPr>
                <w:rFonts w:ascii="Tw Cen MT" w:hAnsi="Tw Cen MT"/>
                <w:bdr w:val="none" w:sz="0" w:space="0" w:color="auto" w:frame="1"/>
              </w:rPr>
              <w:t xml:space="preserve">          </w:t>
            </w:r>
            <w:r w:rsidR="00873403" w:rsidRPr="00873403">
              <w:rPr>
                <w:rFonts w:ascii="Tw Cen MT" w:hAnsi="Tw Cen MT"/>
                <w:bdr w:val="none" w:sz="0" w:space="0" w:color="auto" w:frame="1"/>
              </w:rPr>
              <w:t>Nanotechnology; Internet of Things; Virtual Reality; and</w:t>
            </w:r>
            <w:r>
              <w:rPr>
                <w:rFonts w:ascii="Tw Cen MT" w:hAnsi="Tw Cen MT"/>
                <w:bdr w:val="none" w:sz="0" w:space="0" w:color="auto" w:frame="1"/>
              </w:rPr>
              <w:t xml:space="preserve"> Digital </w:t>
            </w:r>
          </w:p>
          <w:p w:rsidR="004D264B" w:rsidRPr="008A7C87" w:rsidRDefault="008A7C87" w:rsidP="008A7C87">
            <w:pPr>
              <w:pStyle w:val="NormalWeb"/>
              <w:shd w:val="clear" w:color="auto" w:fill="FCFCFC"/>
              <w:spacing w:before="0" w:beforeAutospacing="0" w:after="0" w:afterAutospacing="0" w:line="322" w:lineRule="atLeast"/>
              <w:textAlignment w:val="baseline"/>
              <w:rPr>
                <w:rFonts w:ascii="Tw Cen MT" w:hAnsi="Tw Cen MT"/>
                <w:bdr w:val="none" w:sz="0" w:space="0" w:color="auto" w:frame="1"/>
              </w:rPr>
            </w:pPr>
            <w:r>
              <w:rPr>
                <w:rFonts w:ascii="Tw Cen MT" w:hAnsi="Tw Cen MT"/>
                <w:bdr w:val="none" w:sz="0" w:space="0" w:color="auto" w:frame="1"/>
              </w:rPr>
              <w:t xml:space="preserve">          Networks?</w:t>
            </w:r>
          </w:p>
        </w:tc>
        <w:tc>
          <w:tcPr>
            <w:tcW w:w="1283" w:type="dxa"/>
          </w:tcPr>
          <w:p w:rsidR="00250CC4" w:rsidRDefault="00250CC4" w:rsidP="00A14941"/>
        </w:tc>
        <w:tc>
          <w:tcPr>
            <w:tcW w:w="1080" w:type="dxa"/>
          </w:tcPr>
          <w:p w:rsidR="00250CC4" w:rsidRDefault="00250CC4" w:rsidP="00A14941"/>
        </w:tc>
      </w:tr>
    </w:tbl>
    <w:p w:rsidR="00873403" w:rsidRPr="00250CC4" w:rsidRDefault="00873403">
      <w:pPr>
        <w:rPr>
          <w:rFonts w:asciiTheme="minorHAnsi" w:hAnsiTheme="minorHAnsi"/>
          <w:sz w:val="21"/>
          <w:szCs w:val="21"/>
        </w:rPr>
      </w:pPr>
    </w:p>
    <w:p w:rsidR="00E80C26" w:rsidRDefault="00E80C26" w:rsidP="005266CC">
      <w:pPr>
        <w:shd w:val="clear" w:color="auto" w:fill="FFFFFF"/>
        <w:spacing w:line="300" w:lineRule="atLeas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80C26" w:rsidRDefault="00E80C26" w:rsidP="005266CC">
      <w:pPr>
        <w:shd w:val="clear" w:color="auto" w:fill="FFFFFF"/>
        <w:spacing w:line="300" w:lineRule="atLeast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8A7C87" w:rsidTr="008A7C87">
        <w:tc>
          <w:tcPr>
            <w:tcW w:w="2448" w:type="dxa"/>
          </w:tcPr>
          <w:p w:rsidR="008A7C87" w:rsidRPr="00CD6DCF" w:rsidRDefault="008A7C87" w:rsidP="008A7C87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</w:tcPr>
          <w:p w:rsidR="008A7C87" w:rsidRDefault="008A7C87" w:rsidP="008A7C87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8A7C87" w:rsidTr="008A7C87">
        <w:tc>
          <w:tcPr>
            <w:tcW w:w="2448" w:type="dxa"/>
          </w:tcPr>
          <w:p w:rsidR="008A7C87" w:rsidRPr="00CD6DCF" w:rsidRDefault="008A7C87" w:rsidP="008A7C87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</w:tcPr>
          <w:p w:rsidR="008A7C87" w:rsidRDefault="008A7C87" w:rsidP="008A7C87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8A7C87" w:rsidTr="008A7C87">
        <w:tc>
          <w:tcPr>
            <w:tcW w:w="2448" w:type="dxa"/>
          </w:tcPr>
          <w:p w:rsidR="008A7C87" w:rsidRPr="00CD6DCF" w:rsidRDefault="008A7C87" w:rsidP="008A7C87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</w:tcPr>
          <w:p w:rsidR="008A7C87" w:rsidRDefault="008A7C87" w:rsidP="008A7C87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8A7C87" w:rsidTr="008A7C87">
        <w:tc>
          <w:tcPr>
            <w:tcW w:w="2448" w:type="dxa"/>
          </w:tcPr>
          <w:p w:rsidR="008A7C87" w:rsidRPr="00CD6DCF" w:rsidRDefault="008A7C87" w:rsidP="008A7C87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</w:tcPr>
          <w:p w:rsidR="008A7C87" w:rsidRDefault="008A7C87" w:rsidP="008A7C87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8A7C87" w:rsidTr="008A7C87">
        <w:tc>
          <w:tcPr>
            <w:tcW w:w="2448" w:type="dxa"/>
          </w:tcPr>
          <w:p w:rsidR="008A7C87" w:rsidRPr="00CD6DCF" w:rsidRDefault="008A7C87" w:rsidP="008A7C87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</w:tcPr>
          <w:p w:rsidR="008A7C87" w:rsidRDefault="008A7C87" w:rsidP="008A7C87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8A7C87" w:rsidTr="008A7C87">
        <w:tc>
          <w:tcPr>
            <w:tcW w:w="2448" w:type="dxa"/>
          </w:tcPr>
          <w:p w:rsidR="008A7C87" w:rsidRPr="00CD6DCF" w:rsidRDefault="008A7C87" w:rsidP="008A7C87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</w:tcPr>
          <w:p w:rsidR="008A7C87" w:rsidRDefault="008A7C87" w:rsidP="008A7C87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5266CC" w:rsidRPr="005266CC" w:rsidRDefault="005266CC" w:rsidP="005266CC">
      <w:pPr>
        <w:shd w:val="clear" w:color="auto" w:fill="FFFFFF"/>
        <w:spacing w:line="300" w:lineRule="atLeast"/>
        <w:rPr>
          <w:rFonts w:ascii="Times New Roman" w:eastAsia="Times New Roman" w:hAnsi="Times New Roman"/>
          <w:sz w:val="24"/>
          <w:szCs w:val="24"/>
        </w:rPr>
      </w:pPr>
    </w:p>
    <w:p w:rsidR="00CD6DCF" w:rsidRDefault="00AD5E1A">
      <w:pPr>
        <w:rPr>
          <w:rFonts w:ascii="Tw Cen MT" w:hAnsi="Tw Cen MT"/>
          <w:sz w:val="21"/>
          <w:szCs w:val="21"/>
        </w:rPr>
      </w:pP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 w:rsidR="00250CC4">
        <w:rPr>
          <w:rFonts w:ascii="Tw Cen MT" w:hAnsi="Tw Cen MT"/>
          <w:sz w:val="21"/>
          <w:szCs w:val="21"/>
        </w:rPr>
        <w:t xml:space="preserve">    </w:t>
      </w:r>
      <w:r>
        <w:rPr>
          <w:rFonts w:ascii="Tw Cen MT" w:hAnsi="Tw Cen MT"/>
          <w:sz w:val="21"/>
          <w:szCs w:val="21"/>
        </w:rPr>
        <w:t xml:space="preserve"> </w:t>
      </w:r>
    </w:p>
    <w:sectPr w:rsidR="00CD6D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395" w:rsidRDefault="00BE4395" w:rsidP="00A609A8">
      <w:r>
        <w:separator/>
      </w:r>
    </w:p>
  </w:endnote>
  <w:endnote w:type="continuationSeparator" w:id="0">
    <w:p w:rsidR="00BE4395" w:rsidRDefault="00BE4395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47F9" w:rsidRPr="003B47F9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395" w:rsidRDefault="00BE4395" w:rsidP="00A609A8">
      <w:r>
        <w:separator/>
      </w:r>
    </w:p>
  </w:footnote>
  <w:footnote w:type="continuationSeparator" w:id="0">
    <w:p w:rsidR="00BE4395" w:rsidRDefault="00BE4395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9A8" w:rsidRPr="0088113B" w:rsidRDefault="00CD6DCF">
    <w:pPr>
      <w:pStyle w:val="Header"/>
      <w:rPr>
        <w:i/>
        <w:sz w:val="24"/>
        <w:szCs w:val="24"/>
      </w:rPr>
    </w:pPr>
    <w:r>
      <w:rPr>
        <w:i/>
      </w:rPr>
      <w:t xml:space="preserve">   </w:t>
    </w:r>
    <w:r w:rsidR="0088113B">
      <w:rPr>
        <w:noProof/>
        <w:color w:val="1F497D"/>
      </w:rPr>
      <w:drawing>
        <wp:inline distT="0" distB="0" distL="0" distR="0" wp14:anchorId="20518748" wp14:editId="72BF94C5">
          <wp:extent cx="1228725" cy="571500"/>
          <wp:effectExtent l="0" t="0" r="9525" b="0"/>
          <wp:docPr id="1" name="Picture 1" descr="Description: Description: Description: Description: Description: cid:image013.png@01CE35E6.EC8D33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cid:image013.png@01CE35E6.EC8D33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113B">
      <w:rPr>
        <w:i/>
      </w:rPr>
      <w:t xml:space="preserve">    </w:t>
    </w:r>
    <w:r w:rsidR="00A609A8" w:rsidRPr="0088113B">
      <w:rPr>
        <w:i/>
        <w:sz w:val="24"/>
        <w:szCs w:val="24"/>
      </w:rPr>
      <w:t xml:space="preserve">International Office and Grant Funding </w:t>
    </w:r>
  </w:p>
  <w:p w:rsidR="00A609A8" w:rsidRPr="0088113B" w:rsidRDefault="00CD6DCF">
    <w:pPr>
      <w:pStyle w:val="Header"/>
      <w:rPr>
        <w:b/>
        <w:sz w:val="24"/>
        <w:szCs w:val="24"/>
      </w:rPr>
    </w:pPr>
    <w:r w:rsidRPr="0088113B">
      <w:rPr>
        <w:b/>
        <w:sz w:val="24"/>
        <w:szCs w:val="24"/>
      </w:rPr>
      <w:t xml:space="preserve">                 </w:t>
    </w:r>
    <w:r w:rsidR="0088113B" w:rsidRPr="0088113B">
      <w:rPr>
        <w:b/>
        <w:sz w:val="24"/>
        <w:szCs w:val="24"/>
      </w:rPr>
      <w:t xml:space="preserve">                        </w:t>
    </w:r>
    <w:r w:rsidRPr="0088113B">
      <w:rPr>
        <w:b/>
        <w:sz w:val="24"/>
        <w:szCs w:val="24"/>
      </w:rPr>
      <w:t xml:space="preserve"> </w:t>
    </w:r>
    <w:r w:rsidR="00A609A8" w:rsidRPr="0088113B">
      <w:rPr>
        <w:b/>
        <w:sz w:val="24"/>
        <w:szCs w:val="24"/>
      </w:rPr>
      <w:t xml:space="preserve">ELIGIBILITY CHECKLIST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670CC"/>
    <w:multiLevelType w:val="multilevel"/>
    <w:tmpl w:val="63646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w Cen MT" w:eastAsiaTheme="minorHAnsi" w:hAnsi="Tw Cen MT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D1F3E"/>
    <w:multiLevelType w:val="hybridMultilevel"/>
    <w:tmpl w:val="04D47CAC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EC641B"/>
    <w:multiLevelType w:val="hybridMultilevel"/>
    <w:tmpl w:val="6454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9040E"/>
    <w:multiLevelType w:val="hybridMultilevel"/>
    <w:tmpl w:val="E3F26790"/>
    <w:lvl w:ilvl="0" w:tplc="384646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FF789C"/>
    <w:multiLevelType w:val="hybridMultilevel"/>
    <w:tmpl w:val="157A6076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E219B2"/>
    <w:multiLevelType w:val="multilevel"/>
    <w:tmpl w:val="EFB6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357D1B"/>
    <w:multiLevelType w:val="hybridMultilevel"/>
    <w:tmpl w:val="C6D6B92E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FF37B0"/>
    <w:multiLevelType w:val="hybridMultilevel"/>
    <w:tmpl w:val="C6D6B92E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693715"/>
    <w:multiLevelType w:val="hybridMultilevel"/>
    <w:tmpl w:val="EFAEA2C6"/>
    <w:lvl w:ilvl="0" w:tplc="7B5A93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A522FA"/>
    <w:multiLevelType w:val="hybridMultilevel"/>
    <w:tmpl w:val="1D4A1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E91748"/>
    <w:multiLevelType w:val="multilevel"/>
    <w:tmpl w:val="A4AE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60FBF"/>
    <w:multiLevelType w:val="multilevel"/>
    <w:tmpl w:val="69A0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6F490B"/>
    <w:multiLevelType w:val="hybridMultilevel"/>
    <w:tmpl w:val="13AAB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015D0C"/>
    <w:multiLevelType w:val="hybridMultilevel"/>
    <w:tmpl w:val="6CC2C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09771F"/>
    <w:multiLevelType w:val="hybridMultilevel"/>
    <w:tmpl w:val="723A7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A170B"/>
    <w:multiLevelType w:val="hybridMultilevel"/>
    <w:tmpl w:val="6454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916F61"/>
    <w:multiLevelType w:val="hybridMultilevel"/>
    <w:tmpl w:val="4F96832A"/>
    <w:lvl w:ilvl="0" w:tplc="CEEA7B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6"/>
  </w:num>
  <w:num w:numId="3">
    <w:abstractNumId w:val="15"/>
  </w:num>
  <w:num w:numId="4">
    <w:abstractNumId w:val="13"/>
  </w:num>
  <w:num w:numId="5">
    <w:abstractNumId w:val="0"/>
  </w:num>
  <w:num w:numId="6">
    <w:abstractNumId w:val="17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21"/>
  </w:num>
  <w:num w:numId="11">
    <w:abstractNumId w:val="7"/>
  </w:num>
  <w:num w:numId="12">
    <w:abstractNumId w:val="4"/>
  </w:num>
  <w:num w:numId="13">
    <w:abstractNumId w:val="8"/>
  </w:num>
  <w:num w:numId="14">
    <w:abstractNumId w:val="9"/>
  </w:num>
  <w:num w:numId="15">
    <w:abstractNumId w:val="2"/>
  </w:num>
  <w:num w:numId="16">
    <w:abstractNumId w:val="5"/>
  </w:num>
  <w:num w:numId="17">
    <w:abstractNumId w:val="14"/>
  </w:num>
  <w:num w:numId="18">
    <w:abstractNumId w:val="16"/>
  </w:num>
  <w:num w:numId="19">
    <w:abstractNumId w:val="10"/>
  </w:num>
  <w:num w:numId="20">
    <w:abstractNumId w:val="19"/>
  </w:num>
  <w:num w:numId="21">
    <w:abstractNumId w:val="2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48"/>
    <w:rsid w:val="0005340A"/>
    <w:rsid w:val="00060DAD"/>
    <w:rsid w:val="000D4CCE"/>
    <w:rsid w:val="00107CE4"/>
    <w:rsid w:val="00207F08"/>
    <w:rsid w:val="0022582E"/>
    <w:rsid w:val="00250CC4"/>
    <w:rsid w:val="002C2D11"/>
    <w:rsid w:val="002E1E04"/>
    <w:rsid w:val="002F3035"/>
    <w:rsid w:val="00317FDC"/>
    <w:rsid w:val="003B47F9"/>
    <w:rsid w:val="003F5576"/>
    <w:rsid w:val="004D264B"/>
    <w:rsid w:val="005266CC"/>
    <w:rsid w:val="00582643"/>
    <w:rsid w:val="005E612F"/>
    <w:rsid w:val="00603A26"/>
    <w:rsid w:val="0062124C"/>
    <w:rsid w:val="00673CF9"/>
    <w:rsid w:val="008572B6"/>
    <w:rsid w:val="00873403"/>
    <w:rsid w:val="0088113B"/>
    <w:rsid w:val="008A7727"/>
    <w:rsid w:val="008A7C87"/>
    <w:rsid w:val="008E63A2"/>
    <w:rsid w:val="00913C15"/>
    <w:rsid w:val="00963263"/>
    <w:rsid w:val="009B230F"/>
    <w:rsid w:val="009C5FF4"/>
    <w:rsid w:val="00A21C54"/>
    <w:rsid w:val="00A609A8"/>
    <w:rsid w:val="00A66B5F"/>
    <w:rsid w:val="00AB2737"/>
    <w:rsid w:val="00AD5E1A"/>
    <w:rsid w:val="00B01FE5"/>
    <w:rsid w:val="00B134C9"/>
    <w:rsid w:val="00BA3982"/>
    <w:rsid w:val="00BB52FB"/>
    <w:rsid w:val="00BE4395"/>
    <w:rsid w:val="00C929FD"/>
    <w:rsid w:val="00CD6DCF"/>
    <w:rsid w:val="00CF4E65"/>
    <w:rsid w:val="00D019E1"/>
    <w:rsid w:val="00D72127"/>
    <w:rsid w:val="00DB06FA"/>
    <w:rsid w:val="00E80C26"/>
    <w:rsid w:val="00E8681F"/>
    <w:rsid w:val="00EA0BAD"/>
    <w:rsid w:val="00F204AE"/>
    <w:rsid w:val="00F57179"/>
    <w:rsid w:val="00F952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81C000-3761-4D1A-99B9-00EBC7BA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7F0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13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D2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7340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03C77.1C6CED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Debra Haniff</cp:lastModifiedBy>
  <cp:revision>2</cp:revision>
  <cp:lastPrinted>2015-02-05T18:09:00Z</cp:lastPrinted>
  <dcterms:created xsi:type="dcterms:W3CDTF">2015-08-13T14:25:00Z</dcterms:created>
  <dcterms:modified xsi:type="dcterms:W3CDTF">2015-08-13T14:25:00Z</dcterms:modified>
</cp:coreProperties>
</file>